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7E00ABA8"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A325AC">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0E1E20D6" w:rsidR="0049243F" w:rsidRPr="003C02C2" w:rsidRDefault="00A82BE5" w:rsidP="008B2E05">
            <w:pPr>
              <w:pStyle w:val="TEKSTAS"/>
              <w:numPr>
                <w:ilvl w:val="0"/>
                <w:numId w:val="0"/>
              </w:numPr>
              <w:ind w:left="360" w:hanging="360"/>
              <w:jc w:val="center"/>
              <w:rPr>
                <w:rFonts w:asciiTheme="majorHAnsi" w:hAnsiTheme="majorHAnsi" w:cstheme="majorHAnsi"/>
              </w:rPr>
            </w:pPr>
            <w:r w:rsidRPr="009C73E7">
              <w:rPr>
                <w:b/>
              </w:rPr>
              <w:t>Nepriklausomo elektros energijos tiekimo šaltinio remonto ir profilaktikos paslaugos DC Žirmūnų g. 1D (PPR-514)</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3C02C2"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3C02C2" w:rsidRDefault="00A27D2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A27D25" w:rsidRPr="003C02C2"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3C02C2"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r w:rsidRPr="003C02C2">
              <w:rPr>
                <w:rFonts w:asciiTheme="majorHAnsi" w:eastAsia="Times New Roman" w:hAnsiTheme="majorHAnsi" w:cstheme="majorHAnsi"/>
                <w:b/>
                <w:iCs/>
                <w:color w:val="00000A"/>
                <w:sz w:val="20"/>
                <w:szCs w:val="20"/>
                <w:lang w:val="lt-LT"/>
              </w:rPr>
              <w:t>kvazisubtiekėjo</w:t>
            </w:r>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1D76075F" w:rsidR="00933C70" w:rsidRPr="00A27D25" w:rsidRDefault="00A27D25" w:rsidP="00A27D25">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A73218">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A73218">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7BE31D85" w14:textId="77777777" w:rsidR="00BE4C39" w:rsidRPr="003C02C2" w:rsidRDefault="00BE4C39" w:rsidP="00BE4C39">
      <w:pPr>
        <w:spacing w:after="0" w:line="240" w:lineRule="auto"/>
        <w:rPr>
          <w:rFonts w:asciiTheme="majorHAnsi" w:hAnsiTheme="majorHAnsi" w:cstheme="majorHAnsi"/>
        </w:rPr>
      </w:pPr>
    </w:p>
    <w:p w14:paraId="52F070A0" w14:textId="53910972" w:rsidR="00BE4C39" w:rsidRPr="003C02C2" w:rsidRDefault="00933C70" w:rsidP="00BE4C39">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54038387" w14:textId="77777777" w:rsidR="00776184" w:rsidRPr="003C02C2" w:rsidRDefault="00776184" w:rsidP="00776184">
      <w:pPr>
        <w:pStyle w:val="Sraopastraipa"/>
        <w:suppressAutoHyphens w:val="0"/>
        <w:autoSpaceDN/>
        <w:ind w:left="0"/>
        <w:contextualSpacing/>
        <w:jc w:val="both"/>
        <w:textAlignment w:val="auto"/>
        <w:rPr>
          <w:rFonts w:asciiTheme="majorHAnsi" w:hAnsiTheme="majorHAnsi" w:cstheme="majorHAnsi"/>
          <w:sz w:val="22"/>
          <w:szCs w:val="22"/>
          <w:lang w:val="lt-LT"/>
        </w:rPr>
      </w:pPr>
    </w:p>
    <w:tbl>
      <w:tblPr>
        <w:tblStyle w:val="Lentelstinklelis2"/>
        <w:tblW w:w="5000" w:type="pct"/>
        <w:tblLook w:val="04A0" w:firstRow="1" w:lastRow="0" w:firstColumn="1" w:lastColumn="0" w:noHBand="0" w:noVBand="1"/>
      </w:tblPr>
      <w:tblGrid>
        <w:gridCol w:w="1264"/>
        <w:gridCol w:w="3681"/>
        <w:gridCol w:w="1244"/>
        <w:gridCol w:w="2173"/>
        <w:gridCol w:w="2173"/>
        <w:gridCol w:w="1996"/>
        <w:gridCol w:w="2170"/>
      </w:tblGrid>
      <w:tr w:rsidR="00BA0EAA" w:rsidRPr="003C02C2" w14:paraId="37345D30" w14:textId="77777777" w:rsidTr="00F358C1">
        <w:trPr>
          <w:trHeight w:val="233"/>
        </w:trPr>
        <w:tc>
          <w:tcPr>
            <w:tcW w:w="4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0817C" w14:textId="77777777" w:rsidR="00BA0EAA" w:rsidRPr="003C02C2" w:rsidRDefault="00BA0EAA"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2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468E3" w14:textId="77777777" w:rsidR="00BA0EAA" w:rsidRPr="003C02C2" w:rsidRDefault="00BA0EAA"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423"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148D2CA" w14:textId="4B91BEC3" w:rsidR="00BA0EAA" w:rsidRPr="00240E81" w:rsidRDefault="00BA0EAA" w:rsidP="00A474C4">
            <w:pPr>
              <w:spacing w:after="0" w:line="240" w:lineRule="auto"/>
              <w:jc w:val="center"/>
              <w:rPr>
                <w:rFonts w:asciiTheme="majorHAnsi" w:hAnsiTheme="majorHAnsi" w:cstheme="majorHAnsi"/>
                <w:b/>
                <w:sz w:val="22"/>
                <w:lang w:val="lt-LT"/>
              </w:rPr>
            </w:pPr>
            <w:r w:rsidRPr="00240E81">
              <w:rPr>
                <w:rFonts w:asciiTheme="majorHAnsi" w:hAnsiTheme="majorHAnsi" w:cstheme="majorHAnsi"/>
                <w:b/>
                <w:sz w:val="22"/>
                <w:lang w:val="lt-LT"/>
              </w:rPr>
              <w:t>Matavimo vienetas</w:t>
            </w:r>
          </w:p>
        </w:tc>
        <w:tc>
          <w:tcPr>
            <w:tcW w:w="7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0388317" w14:textId="6F4B22B9" w:rsidR="00BA0EAA" w:rsidRPr="003C02C2" w:rsidRDefault="00BA0EAA"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Preliminarus kiekis</w:t>
            </w:r>
            <w:r w:rsidR="00F90C68">
              <w:rPr>
                <w:rFonts w:asciiTheme="majorHAnsi" w:hAnsiTheme="majorHAnsi" w:cstheme="majorHAnsi"/>
                <w:b/>
                <w:sz w:val="22"/>
                <w:lang w:val="lt-LT"/>
              </w:rPr>
              <w:t xml:space="preserve"> 12-kai mėn.</w:t>
            </w:r>
            <w:r w:rsidRPr="003C02C2">
              <w:rPr>
                <w:rFonts w:asciiTheme="majorHAnsi" w:hAnsiTheme="majorHAnsi" w:cstheme="majorHAnsi"/>
                <w:b/>
                <w:sz w:val="22"/>
                <w:lang w:val="lt-LT"/>
              </w:rPr>
              <w:t>**</w:t>
            </w: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9CCCB" w14:textId="45C1DAEF" w:rsidR="00BA0EAA" w:rsidRPr="003C02C2" w:rsidRDefault="003C095B"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Vieneto</w:t>
            </w:r>
            <w:r w:rsidR="00BA0EAA">
              <w:rPr>
                <w:rFonts w:asciiTheme="majorHAnsi" w:hAnsiTheme="majorHAnsi" w:cstheme="majorHAnsi"/>
                <w:b/>
                <w:sz w:val="22"/>
                <w:lang w:val="lt-LT"/>
              </w:rPr>
              <w:t xml:space="preserve"> į</w:t>
            </w:r>
            <w:r w:rsidR="00BA0EAA" w:rsidRPr="003C02C2">
              <w:rPr>
                <w:rFonts w:asciiTheme="majorHAnsi" w:hAnsiTheme="majorHAnsi" w:cstheme="majorHAnsi"/>
                <w:b/>
                <w:sz w:val="22"/>
                <w:lang w:val="lt-LT"/>
              </w:rPr>
              <w:t>kainis EUR be PVM</w:t>
            </w:r>
          </w:p>
        </w:tc>
        <w:tc>
          <w:tcPr>
            <w:tcW w:w="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024D82" w14:textId="4B0555C0" w:rsidR="00BA0EAA" w:rsidRPr="003C02C2" w:rsidRDefault="00690C67"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 xml:space="preserve">Bendra kaina 12-kai </w:t>
            </w:r>
            <w:r w:rsidR="00B51517">
              <w:rPr>
                <w:rFonts w:asciiTheme="majorHAnsi" w:hAnsiTheme="majorHAnsi" w:cstheme="majorHAnsi"/>
                <w:b/>
                <w:sz w:val="22"/>
                <w:lang w:val="lt-LT"/>
              </w:rPr>
              <w:t xml:space="preserve">mėn. </w:t>
            </w:r>
            <w:r w:rsidR="00BA0EAA" w:rsidRPr="003C02C2">
              <w:rPr>
                <w:rFonts w:asciiTheme="majorHAnsi" w:hAnsiTheme="majorHAnsi" w:cstheme="majorHAnsi"/>
                <w:b/>
                <w:sz w:val="22"/>
                <w:lang w:val="lt-LT"/>
              </w:rPr>
              <w:t>EUR</w:t>
            </w:r>
            <w:r w:rsidR="00F53484">
              <w:rPr>
                <w:rFonts w:asciiTheme="majorHAnsi" w:hAnsiTheme="majorHAnsi" w:cstheme="majorHAnsi"/>
                <w:b/>
                <w:sz w:val="22"/>
                <w:lang w:val="lt-LT"/>
              </w:rPr>
              <w:t xml:space="preserve"> be PVM</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642BD2" w14:textId="0DA41915" w:rsidR="00BA0EAA" w:rsidRPr="003C02C2" w:rsidRDefault="00F53484"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Bendra kaina 36-</w:t>
            </w:r>
            <w:r w:rsidR="00B047F1">
              <w:rPr>
                <w:rFonts w:asciiTheme="majorHAnsi" w:hAnsiTheme="majorHAnsi" w:cstheme="majorHAnsi"/>
                <w:b/>
                <w:sz w:val="22"/>
                <w:lang w:val="lt-LT"/>
              </w:rPr>
              <w:t>iems mėn.</w:t>
            </w:r>
            <w:r w:rsidR="00BA0EAA" w:rsidRPr="003C02C2">
              <w:rPr>
                <w:rFonts w:asciiTheme="majorHAnsi" w:hAnsiTheme="majorHAnsi" w:cstheme="majorHAnsi"/>
                <w:b/>
                <w:sz w:val="22"/>
                <w:lang w:val="lt-LT"/>
              </w:rPr>
              <w:t xml:space="preserve"> EUR</w:t>
            </w:r>
          </w:p>
          <w:p w14:paraId="4EF20EF3" w14:textId="1DEE6F8C" w:rsidR="00BA0EAA" w:rsidRPr="003C02C2" w:rsidRDefault="00B047F1"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w:t>
            </w:r>
            <w:r w:rsidR="00BA0EAA" w:rsidRPr="003C02C2">
              <w:rPr>
                <w:rFonts w:asciiTheme="majorHAnsi" w:hAnsiTheme="majorHAnsi" w:cstheme="majorHAnsi"/>
                <w:b/>
                <w:sz w:val="22"/>
                <w:lang w:val="lt-LT"/>
              </w:rPr>
              <w:t xml:space="preserve"> PVM</w:t>
            </w:r>
          </w:p>
        </w:tc>
      </w:tr>
      <w:tr w:rsidR="00803F71" w:rsidRPr="003C02C2" w14:paraId="31829127" w14:textId="77777777" w:rsidTr="00F358C1">
        <w:trPr>
          <w:trHeight w:val="233"/>
        </w:trPr>
        <w:tc>
          <w:tcPr>
            <w:tcW w:w="4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6A46A3" w14:textId="79075B68" w:rsidR="00803F71" w:rsidRPr="00616426" w:rsidRDefault="00803F71" w:rsidP="00A474C4">
            <w:pPr>
              <w:spacing w:after="0" w:line="240" w:lineRule="auto"/>
              <w:jc w:val="center"/>
              <w:rPr>
                <w:rFonts w:asciiTheme="majorHAnsi" w:hAnsiTheme="majorHAnsi" w:cstheme="majorHAnsi"/>
                <w:b/>
                <w:sz w:val="22"/>
              </w:rPr>
            </w:pPr>
            <w:r w:rsidRPr="00616426">
              <w:rPr>
                <w:rFonts w:asciiTheme="majorHAnsi" w:hAnsiTheme="majorHAnsi" w:cstheme="majorHAnsi"/>
                <w:b/>
                <w:sz w:val="22"/>
              </w:rPr>
              <w:t>1</w:t>
            </w:r>
          </w:p>
        </w:tc>
        <w:tc>
          <w:tcPr>
            <w:tcW w:w="12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4D174" w14:textId="2A4AA79C" w:rsidR="00803F71" w:rsidRPr="00616426" w:rsidRDefault="00803F71" w:rsidP="00A474C4">
            <w:pPr>
              <w:spacing w:after="0" w:line="240" w:lineRule="auto"/>
              <w:jc w:val="center"/>
              <w:rPr>
                <w:rFonts w:asciiTheme="majorHAnsi" w:hAnsiTheme="majorHAnsi" w:cstheme="majorHAnsi"/>
                <w:b/>
                <w:sz w:val="22"/>
              </w:rPr>
            </w:pPr>
            <w:r w:rsidRPr="00616426">
              <w:rPr>
                <w:rFonts w:asciiTheme="majorHAnsi" w:hAnsiTheme="majorHAnsi" w:cstheme="majorHAnsi"/>
                <w:b/>
                <w:sz w:val="22"/>
              </w:rPr>
              <w:t>2</w:t>
            </w:r>
          </w:p>
        </w:tc>
        <w:tc>
          <w:tcPr>
            <w:tcW w:w="423"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A841ABD" w14:textId="0D0CC4D8" w:rsidR="00803F71" w:rsidRPr="00616426" w:rsidRDefault="00803F71" w:rsidP="00A474C4">
            <w:pPr>
              <w:spacing w:after="0" w:line="240" w:lineRule="auto"/>
              <w:jc w:val="center"/>
              <w:rPr>
                <w:rFonts w:asciiTheme="majorHAnsi" w:hAnsiTheme="majorHAnsi" w:cstheme="majorHAnsi"/>
                <w:b/>
                <w:sz w:val="22"/>
              </w:rPr>
            </w:pPr>
            <w:r w:rsidRPr="00616426">
              <w:rPr>
                <w:rFonts w:asciiTheme="majorHAnsi" w:hAnsiTheme="majorHAnsi" w:cstheme="majorHAnsi"/>
                <w:b/>
                <w:sz w:val="22"/>
              </w:rPr>
              <w:t>3</w:t>
            </w:r>
          </w:p>
        </w:tc>
        <w:tc>
          <w:tcPr>
            <w:tcW w:w="7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902CF6E" w14:textId="3DE85CA6" w:rsidR="00803F71" w:rsidRPr="00616426" w:rsidRDefault="00803F71" w:rsidP="00A474C4">
            <w:pPr>
              <w:spacing w:after="0" w:line="240" w:lineRule="auto"/>
              <w:jc w:val="center"/>
              <w:rPr>
                <w:rFonts w:asciiTheme="majorHAnsi" w:hAnsiTheme="majorHAnsi" w:cstheme="majorHAnsi"/>
                <w:b/>
                <w:sz w:val="22"/>
              </w:rPr>
            </w:pPr>
            <w:r w:rsidRPr="00616426">
              <w:rPr>
                <w:rFonts w:asciiTheme="majorHAnsi" w:hAnsiTheme="majorHAnsi" w:cstheme="majorHAnsi"/>
                <w:b/>
                <w:sz w:val="22"/>
              </w:rPr>
              <w:t>4</w:t>
            </w: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C71B9" w14:textId="4FD696B5" w:rsidR="00803F71" w:rsidRPr="00616426" w:rsidRDefault="007C7A62" w:rsidP="00A474C4">
            <w:pPr>
              <w:spacing w:after="0" w:line="240" w:lineRule="auto"/>
              <w:jc w:val="center"/>
              <w:rPr>
                <w:rFonts w:asciiTheme="majorHAnsi" w:hAnsiTheme="majorHAnsi" w:cstheme="majorHAnsi"/>
                <w:b/>
                <w:sz w:val="22"/>
              </w:rPr>
            </w:pPr>
            <w:r w:rsidRPr="00616426">
              <w:rPr>
                <w:rFonts w:asciiTheme="majorHAnsi" w:hAnsiTheme="majorHAnsi" w:cstheme="majorHAnsi"/>
                <w:b/>
                <w:sz w:val="22"/>
              </w:rPr>
              <w:t>5</w:t>
            </w:r>
          </w:p>
        </w:tc>
        <w:tc>
          <w:tcPr>
            <w:tcW w:w="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399FB" w14:textId="5E1A3A9A" w:rsidR="00803F71" w:rsidRPr="00616426" w:rsidRDefault="00616426" w:rsidP="00A474C4">
            <w:pPr>
              <w:spacing w:after="0" w:line="240" w:lineRule="auto"/>
              <w:jc w:val="center"/>
              <w:rPr>
                <w:rFonts w:asciiTheme="majorHAnsi" w:hAnsiTheme="majorHAnsi" w:cstheme="majorHAnsi"/>
                <w:b/>
                <w:sz w:val="22"/>
              </w:rPr>
            </w:pPr>
            <w:r w:rsidRPr="00616426">
              <w:rPr>
                <w:rFonts w:ascii="Calibri Light" w:hAnsi="Calibri Light" w:cs="Calibri Light"/>
                <w:b/>
                <w:szCs w:val="20"/>
              </w:rPr>
              <w:t>6</w:t>
            </w:r>
            <w:r w:rsidR="007F175A" w:rsidRPr="00616426">
              <w:rPr>
                <w:rFonts w:ascii="Calibri Light" w:hAnsi="Calibri Light" w:cs="Calibri Light"/>
                <w:b/>
                <w:szCs w:val="20"/>
              </w:rPr>
              <w:t>=4</w:t>
            </w:r>
            <w:r w:rsidRPr="00616426">
              <w:rPr>
                <w:rFonts w:ascii="Calibri Light" w:hAnsi="Calibri Light" w:cs="Calibri Light"/>
                <w:b/>
                <w:szCs w:val="20"/>
              </w:rPr>
              <w:t>x5</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E883" w14:textId="7F8D5C2C" w:rsidR="00803F71" w:rsidRPr="00616426" w:rsidRDefault="00616426" w:rsidP="00A474C4">
            <w:pPr>
              <w:spacing w:after="0" w:line="240" w:lineRule="auto"/>
              <w:jc w:val="center"/>
              <w:rPr>
                <w:rFonts w:asciiTheme="majorHAnsi" w:hAnsiTheme="majorHAnsi" w:cstheme="majorHAnsi"/>
                <w:b/>
                <w:sz w:val="22"/>
              </w:rPr>
            </w:pPr>
            <w:r w:rsidRPr="00616426">
              <w:rPr>
                <w:rFonts w:ascii="Calibri Light" w:hAnsi="Calibri Light" w:cs="Calibri Light"/>
                <w:b/>
                <w:szCs w:val="20"/>
              </w:rPr>
              <w:t>7=6x3</w:t>
            </w:r>
          </w:p>
        </w:tc>
      </w:tr>
      <w:tr w:rsidR="00BA0EAA" w:rsidRPr="003C02C2" w14:paraId="78D21452" w14:textId="77777777" w:rsidTr="00B047F1">
        <w:trPr>
          <w:trHeight w:val="386"/>
        </w:trPr>
        <w:tc>
          <w:tcPr>
            <w:tcW w:w="430" w:type="pct"/>
            <w:tcBorders>
              <w:top w:val="single" w:sz="4" w:space="0" w:color="auto"/>
              <w:left w:val="single" w:sz="4" w:space="0" w:color="auto"/>
              <w:bottom w:val="single" w:sz="4" w:space="0" w:color="auto"/>
              <w:right w:val="single" w:sz="4" w:space="0" w:color="auto"/>
            </w:tcBorders>
            <w:vAlign w:val="center"/>
          </w:tcPr>
          <w:p w14:paraId="6EE7DD44" w14:textId="6F6D4E70" w:rsidR="00BA0EAA" w:rsidRPr="003C02C2" w:rsidRDefault="00BA0EAA" w:rsidP="00A474C4">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252" w:type="pct"/>
            <w:tcBorders>
              <w:top w:val="single" w:sz="4" w:space="0" w:color="auto"/>
              <w:left w:val="single" w:sz="4" w:space="0" w:color="auto"/>
              <w:bottom w:val="single" w:sz="4" w:space="0" w:color="auto"/>
              <w:right w:val="single" w:sz="4" w:space="0" w:color="auto"/>
            </w:tcBorders>
            <w:vAlign w:val="center"/>
          </w:tcPr>
          <w:p w14:paraId="502069F2" w14:textId="51A295E4" w:rsidR="00BA0EAA" w:rsidRPr="007E660D" w:rsidRDefault="00BA0EAA" w:rsidP="007E660D">
            <w:pPr>
              <w:tabs>
                <w:tab w:val="left" w:pos="0"/>
                <w:tab w:val="left" w:pos="720"/>
              </w:tabs>
              <w:spacing w:after="0" w:line="240" w:lineRule="auto"/>
              <w:jc w:val="both"/>
              <w:rPr>
                <w:rFonts w:asciiTheme="majorHAnsi" w:hAnsiTheme="majorHAnsi" w:cstheme="majorHAnsi"/>
                <w:bCs/>
                <w:sz w:val="22"/>
                <w:lang w:val="lt-LT"/>
              </w:rPr>
            </w:pPr>
            <w:r w:rsidRPr="007E660D">
              <w:rPr>
                <w:rFonts w:asciiTheme="majorHAnsi" w:hAnsiTheme="majorHAnsi" w:cstheme="majorHAnsi"/>
                <w:bCs/>
                <w:sz w:val="22"/>
                <w:lang w:val="lt-LT"/>
              </w:rPr>
              <w:t>Dyzelinio elektros generatoriaus profilaktikos paslaugų komplektas 1 (vieną) kartą per metus.</w:t>
            </w:r>
          </w:p>
        </w:tc>
        <w:tc>
          <w:tcPr>
            <w:tcW w:w="423" w:type="pct"/>
            <w:tcBorders>
              <w:top w:val="single" w:sz="4" w:space="0" w:color="auto"/>
              <w:left w:val="single" w:sz="4" w:space="0" w:color="auto"/>
              <w:bottom w:val="single" w:sz="4" w:space="0" w:color="auto"/>
              <w:right w:val="single" w:sz="4" w:space="0" w:color="auto"/>
            </w:tcBorders>
          </w:tcPr>
          <w:p w14:paraId="090BAE4C" w14:textId="77777777" w:rsidR="00BA0EAA" w:rsidRDefault="00BA0EAA" w:rsidP="00A474C4">
            <w:pPr>
              <w:tabs>
                <w:tab w:val="left" w:pos="0"/>
                <w:tab w:val="left" w:pos="720"/>
              </w:tabs>
              <w:spacing w:after="0" w:line="240" w:lineRule="auto"/>
              <w:jc w:val="center"/>
              <w:rPr>
                <w:rFonts w:asciiTheme="majorHAnsi" w:hAnsiTheme="majorHAnsi" w:cstheme="majorHAnsi"/>
                <w:sz w:val="22"/>
              </w:rPr>
            </w:pPr>
          </w:p>
          <w:p w14:paraId="78441916" w14:textId="05643051" w:rsidR="00BA0EAA" w:rsidRPr="00442747" w:rsidRDefault="00442747" w:rsidP="00A474C4">
            <w:pPr>
              <w:tabs>
                <w:tab w:val="left" w:pos="0"/>
                <w:tab w:val="left" w:pos="720"/>
              </w:tabs>
              <w:spacing w:after="0" w:line="240" w:lineRule="auto"/>
              <w:jc w:val="center"/>
              <w:rPr>
                <w:rFonts w:asciiTheme="majorHAnsi" w:hAnsiTheme="majorHAnsi" w:cstheme="majorHAnsi"/>
                <w:sz w:val="22"/>
                <w:lang w:val="lt-LT"/>
              </w:rPr>
            </w:pPr>
            <w:r w:rsidRPr="00442747">
              <w:rPr>
                <w:rFonts w:asciiTheme="majorHAnsi" w:hAnsiTheme="majorHAnsi" w:cstheme="majorHAnsi"/>
                <w:sz w:val="22"/>
                <w:lang w:val="lt-LT"/>
              </w:rPr>
              <w:t>v</w:t>
            </w:r>
            <w:r w:rsidR="00BA0EAA" w:rsidRPr="00442747">
              <w:rPr>
                <w:rFonts w:asciiTheme="majorHAnsi" w:hAnsiTheme="majorHAnsi" w:cstheme="majorHAnsi"/>
                <w:sz w:val="22"/>
                <w:lang w:val="lt-LT"/>
              </w:rPr>
              <w:t>nt</w:t>
            </w:r>
            <w:r w:rsidRPr="00442747">
              <w:rPr>
                <w:rFonts w:asciiTheme="majorHAnsi" w:hAnsiTheme="majorHAnsi" w:cstheme="majorHAnsi"/>
                <w:sz w:val="22"/>
                <w:lang w:val="lt-LT"/>
              </w:rPr>
              <w:t>.</w:t>
            </w:r>
          </w:p>
        </w:tc>
        <w:tc>
          <w:tcPr>
            <w:tcW w:w="739" w:type="pct"/>
            <w:tcBorders>
              <w:top w:val="single" w:sz="4" w:space="0" w:color="auto"/>
              <w:left w:val="single" w:sz="4" w:space="0" w:color="auto"/>
              <w:bottom w:val="single" w:sz="4" w:space="0" w:color="auto"/>
              <w:right w:val="single" w:sz="4" w:space="0" w:color="auto"/>
            </w:tcBorders>
            <w:vAlign w:val="center"/>
          </w:tcPr>
          <w:p w14:paraId="068D46A7" w14:textId="6A91D924" w:rsidR="00BA0EAA" w:rsidRPr="003C02C2" w:rsidRDefault="00BA0EAA" w:rsidP="00A474C4">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739" w:type="pct"/>
            <w:tcBorders>
              <w:top w:val="single" w:sz="4" w:space="0" w:color="auto"/>
              <w:left w:val="single" w:sz="4" w:space="0" w:color="auto"/>
              <w:bottom w:val="single" w:sz="4" w:space="0" w:color="auto"/>
              <w:right w:val="single" w:sz="4" w:space="0" w:color="auto"/>
            </w:tcBorders>
            <w:vAlign w:val="center"/>
          </w:tcPr>
          <w:p w14:paraId="74DC310F"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lang w:val="lt-LT"/>
              </w:rPr>
            </w:pPr>
          </w:p>
        </w:tc>
        <w:tc>
          <w:tcPr>
            <w:tcW w:w="679" w:type="pct"/>
            <w:tcBorders>
              <w:top w:val="single" w:sz="4" w:space="0" w:color="auto"/>
              <w:left w:val="single" w:sz="4" w:space="0" w:color="auto"/>
              <w:bottom w:val="single" w:sz="4" w:space="0" w:color="auto"/>
              <w:right w:val="single" w:sz="4" w:space="0" w:color="auto"/>
            </w:tcBorders>
            <w:vAlign w:val="center"/>
          </w:tcPr>
          <w:p w14:paraId="3E52F5B9"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lang w:val="lt-LT"/>
              </w:rPr>
            </w:pPr>
          </w:p>
        </w:tc>
        <w:tc>
          <w:tcPr>
            <w:tcW w:w="738" w:type="pct"/>
            <w:tcBorders>
              <w:top w:val="single" w:sz="4" w:space="0" w:color="auto"/>
              <w:left w:val="single" w:sz="4" w:space="0" w:color="auto"/>
              <w:bottom w:val="single" w:sz="4" w:space="0" w:color="auto"/>
              <w:right w:val="single" w:sz="4" w:space="0" w:color="auto"/>
            </w:tcBorders>
            <w:vAlign w:val="center"/>
          </w:tcPr>
          <w:p w14:paraId="0FA99BFE"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lang w:val="lt-LT"/>
              </w:rPr>
            </w:pPr>
          </w:p>
        </w:tc>
      </w:tr>
      <w:tr w:rsidR="00BA0EAA" w:rsidRPr="003C02C2" w14:paraId="587DB2FB" w14:textId="77777777" w:rsidTr="00B047F1">
        <w:trPr>
          <w:trHeight w:val="386"/>
        </w:trPr>
        <w:tc>
          <w:tcPr>
            <w:tcW w:w="430" w:type="pct"/>
            <w:tcBorders>
              <w:top w:val="single" w:sz="4" w:space="0" w:color="auto"/>
              <w:left w:val="single" w:sz="4" w:space="0" w:color="auto"/>
              <w:bottom w:val="single" w:sz="4" w:space="0" w:color="auto"/>
              <w:right w:val="single" w:sz="4" w:space="0" w:color="auto"/>
            </w:tcBorders>
            <w:vAlign w:val="center"/>
          </w:tcPr>
          <w:p w14:paraId="797B874B" w14:textId="3D6198E4" w:rsidR="00BA0EAA" w:rsidRPr="003C02C2" w:rsidRDefault="00BA0EAA" w:rsidP="00A474C4">
            <w:pPr>
              <w:spacing w:after="0" w:line="240" w:lineRule="auto"/>
              <w:jc w:val="center"/>
              <w:rPr>
                <w:rFonts w:asciiTheme="majorHAnsi" w:hAnsiTheme="majorHAnsi" w:cstheme="majorHAnsi"/>
                <w:bCs/>
                <w:sz w:val="22"/>
              </w:rPr>
            </w:pPr>
            <w:r>
              <w:rPr>
                <w:rFonts w:asciiTheme="majorHAnsi" w:hAnsiTheme="majorHAnsi" w:cstheme="majorHAnsi"/>
                <w:bCs/>
                <w:sz w:val="22"/>
              </w:rPr>
              <w:lastRenderedPageBreak/>
              <w:t>2.</w:t>
            </w:r>
          </w:p>
        </w:tc>
        <w:tc>
          <w:tcPr>
            <w:tcW w:w="1252" w:type="pct"/>
            <w:tcBorders>
              <w:top w:val="single" w:sz="4" w:space="0" w:color="auto"/>
              <w:left w:val="single" w:sz="4" w:space="0" w:color="auto"/>
              <w:bottom w:val="single" w:sz="4" w:space="0" w:color="auto"/>
              <w:right w:val="single" w:sz="4" w:space="0" w:color="auto"/>
            </w:tcBorders>
            <w:vAlign w:val="center"/>
          </w:tcPr>
          <w:p w14:paraId="130241A2" w14:textId="29D6110B" w:rsidR="00BA0EAA" w:rsidRPr="00765EFA" w:rsidRDefault="00BA0EAA" w:rsidP="00765EFA">
            <w:pPr>
              <w:tabs>
                <w:tab w:val="left" w:pos="0"/>
                <w:tab w:val="left" w:pos="720"/>
              </w:tabs>
              <w:spacing w:after="0" w:line="240" w:lineRule="auto"/>
              <w:jc w:val="both"/>
              <w:rPr>
                <w:rFonts w:asciiTheme="majorHAnsi" w:hAnsiTheme="majorHAnsi" w:cstheme="majorHAnsi"/>
                <w:bCs/>
                <w:sz w:val="22"/>
                <w:lang w:val="lt-LT"/>
              </w:rPr>
            </w:pPr>
            <w:r w:rsidRPr="00765EFA">
              <w:rPr>
                <w:rFonts w:asciiTheme="majorHAnsi" w:hAnsiTheme="majorHAnsi" w:cstheme="majorHAnsi"/>
                <w:bCs/>
                <w:sz w:val="22"/>
                <w:lang w:val="lt-LT"/>
              </w:rPr>
              <w:t>Dyzelinio elektros generatoriaus remontas (pagal valandinį įkainį).</w:t>
            </w:r>
          </w:p>
        </w:tc>
        <w:tc>
          <w:tcPr>
            <w:tcW w:w="423" w:type="pct"/>
            <w:tcBorders>
              <w:top w:val="single" w:sz="4" w:space="0" w:color="auto"/>
              <w:left w:val="single" w:sz="4" w:space="0" w:color="auto"/>
              <w:bottom w:val="single" w:sz="4" w:space="0" w:color="auto"/>
              <w:right w:val="single" w:sz="4" w:space="0" w:color="auto"/>
            </w:tcBorders>
          </w:tcPr>
          <w:p w14:paraId="666C94E7" w14:textId="103DF614"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rPr>
              <w:t>val.</w:t>
            </w:r>
          </w:p>
        </w:tc>
        <w:tc>
          <w:tcPr>
            <w:tcW w:w="739" w:type="pct"/>
            <w:tcBorders>
              <w:top w:val="single" w:sz="4" w:space="0" w:color="auto"/>
              <w:left w:val="single" w:sz="4" w:space="0" w:color="auto"/>
              <w:bottom w:val="single" w:sz="4" w:space="0" w:color="auto"/>
              <w:right w:val="single" w:sz="4" w:space="0" w:color="auto"/>
            </w:tcBorders>
            <w:vAlign w:val="center"/>
          </w:tcPr>
          <w:p w14:paraId="589CA137" w14:textId="10A5238B" w:rsidR="00BA0EAA" w:rsidRPr="003C02C2" w:rsidRDefault="00254CE6" w:rsidP="00A474C4">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rPr>
              <w:t>16</w:t>
            </w:r>
          </w:p>
        </w:tc>
        <w:tc>
          <w:tcPr>
            <w:tcW w:w="739" w:type="pct"/>
            <w:tcBorders>
              <w:top w:val="single" w:sz="4" w:space="0" w:color="auto"/>
              <w:left w:val="single" w:sz="4" w:space="0" w:color="auto"/>
              <w:bottom w:val="single" w:sz="4" w:space="0" w:color="auto"/>
              <w:right w:val="single" w:sz="4" w:space="0" w:color="auto"/>
            </w:tcBorders>
            <w:vAlign w:val="center"/>
          </w:tcPr>
          <w:p w14:paraId="0BE1B21F"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6C7AFB64"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c>
          <w:tcPr>
            <w:tcW w:w="738" w:type="pct"/>
            <w:tcBorders>
              <w:top w:val="single" w:sz="4" w:space="0" w:color="auto"/>
              <w:left w:val="single" w:sz="4" w:space="0" w:color="auto"/>
              <w:bottom w:val="single" w:sz="4" w:space="0" w:color="auto"/>
              <w:right w:val="single" w:sz="4" w:space="0" w:color="auto"/>
            </w:tcBorders>
            <w:vAlign w:val="center"/>
          </w:tcPr>
          <w:p w14:paraId="450B2B02"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r>
      <w:tr w:rsidR="00BA0EAA" w:rsidRPr="003C02C2" w14:paraId="204B221B" w14:textId="77777777" w:rsidTr="00B047F1">
        <w:trPr>
          <w:trHeight w:val="386"/>
        </w:trPr>
        <w:tc>
          <w:tcPr>
            <w:tcW w:w="430" w:type="pct"/>
            <w:tcBorders>
              <w:top w:val="single" w:sz="4" w:space="0" w:color="auto"/>
              <w:left w:val="single" w:sz="4" w:space="0" w:color="auto"/>
              <w:bottom w:val="single" w:sz="4" w:space="0" w:color="auto"/>
              <w:right w:val="single" w:sz="4" w:space="0" w:color="auto"/>
            </w:tcBorders>
            <w:vAlign w:val="center"/>
          </w:tcPr>
          <w:p w14:paraId="10DDFF2D" w14:textId="478E17D4" w:rsidR="00BA0EAA" w:rsidRDefault="00F358C1" w:rsidP="00A474C4">
            <w:pPr>
              <w:spacing w:after="0" w:line="240" w:lineRule="auto"/>
              <w:jc w:val="center"/>
              <w:rPr>
                <w:rFonts w:asciiTheme="majorHAnsi" w:hAnsiTheme="majorHAnsi" w:cstheme="majorHAnsi"/>
                <w:bCs/>
                <w:sz w:val="22"/>
              </w:rPr>
            </w:pPr>
            <w:r>
              <w:rPr>
                <w:rFonts w:asciiTheme="majorHAnsi" w:hAnsiTheme="majorHAnsi" w:cstheme="majorHAnsi"/>
                <w:bCs/>
                <w:sz w:val="22"/>
              </w:rPr>
              <w:t>3.</w:t>
            </w:r>
          </w:p>
        </w:tc>
        <w:tc>
          <w:tcPr>
            <w:tcW w:w="1252" w:type="pct"/>
            <w:tcBorders>
              <w:top w:val="single" w:sz="4" w:space="0" w:color="auto"/>
              <w:left w:val="single" w:sz="4" w:space="0" w:color="auto"/>
              <w:bottom w:val="single" w:sz="4" w:space="0" w:color="auto"/>
              <w:right w:val="single" w:sz="4" w:space="0" w:color="auto"/>
            </w:tcBorders>
            <w:vAlign w:val="center"/>
          </w:tcPr>
          <w:p w14:paraId="2F930C35" w14:textId="03AD99FE" w:rsidR="00BA0EAA" w:rsidRPr="00765EFA" w:rsidRDefault="00BA0EAA" w:rsidP="00765EFA">
            <w:pPr>
              <w:tabs>
                <w:tab w:val="left" w:pos="0"/>
                <w:tab w:val="left" w:pos="720"/>
              </w:tabs>
              <w:spacing w:after="0" w:line="240" w:lineRule="auto"/>
              <w:jc w:val="both"/>
              <w:rPr>
                <w:rFonts w:asciiTheme="majorHAnsi" w:hAnsiTheme="majorHAnsi" w:cstheme="majorHAnsi"/>
                <w:bCs/>
                <w:sz w:val="22"/>
              </w:rPr>
            </w:pPr>
            <w:r w:rsidRPr="00765EFA">
              <w:rPr>
                <w:rFonts w:asciiTheme="majorHAnsi" w:hAnsiTheme="majorHAnsi" w:cstheme="majorHAnsi"/>
                <w:bCs/>
                <w:sz w:val="22"/>
                <w:lang w:val="lt-LT"/>
              </w:rPr>
              <w:t>Specialisto atvykimo</w:t>
            </w:r>
            <w:r w:rsidRPr="00765EFA">
              <w:rPr>
                <w:rFonts w:asciiTheme="majorHAnsi" w:hAnsiTheme="majorHAnsi" w:cstheme="majorHAnsi"/>
                <w:bCs/>
                <w:sz w:val="22"/>
              </w:rPr>
              <w:t xml:space="preserve"> </w:t>
            </w:r>
            <w:r w:rsidRPr="00765EFA">
              <w:rPr>
                <w:rFonts w:asciiTheme="majorHAnsi" w:hAnsiTheme="majorHAnsi" w:cstheme="majorHAnsi"/>
                <w:bCs/>
                <w:sz w:val="22"/>
                <w:lang w:val="lt-LT"/>
              </w:rPr>
              <w:t>įkainis*</w:t>
            </w:r>
          </w:p>
        </w:tc>
        <w:tc>
          <w:tcPr>
            <w:tcW w:w="423" w:type="pct"/>
            <w:tcBorders>
              <w:top w:val="single" w:sz="4" w:space="0" w:color="auto"/>
              <w:left w:val="single" w:sz="4" w:space="0" w:color="auto"/>
              <w:bottom w:val="single" w:sz="4" w:space="0" w:color="auto"/>
              <w:right w:val="single" w:sz="4" w:space="0" w:color="auto"/>
            </w:tcBorders>
          </w:tcPr>
          <w:p w14:paraId="6F7E234A" w14:textId="6C133075" w:rsidR="00BA0EAA" w:rsidRPr="003C02C2" w:rsidRDefault="00254CE6" w:rsidP="00A474C4">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rPr>
              <w:t>val.</w:t>
            </w:r>
          </w:p>
        </w:tc>
        <w:tc>
          <w:tcPr>
            <w:tcW w:w="739" w:type="pct"/>
            <w:tcBorders>
              <w:top w:val="single" w:sz="4" w:space="0" w:color="auto"/>
              <w:left w:val="single" w:sz="4" w:space="0" w:color="auto"/>
              <w:bottom w:val="single" w:sz="4" w:space="0" w:color="auto"/>
              <w:right w:val="single" w:sz="4" w:space="0" w:color="auto"/>
            </w:tcBorders>
            <w:vAlign w:val="center"/>
          </w:tcPr>
          <w:p w14:paraId="37482333" w14:textId="2A514D23" w:rsidR="00BA0EAA" w:rsidRPr="003C02C2" w:rsidRDefault="00254CE6" w:rsidP="00A474C4">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rPr>
              <w:t>4</w:t>
            </w:r>
          </w:p>
        </w:tc>
        <w:tc>
          <w:tcPr>
            <w:tcW w:w="739" w:type="pct"/>
            <w:tcBorders>
              <w:top w:val="single" w:sz="4" w:space="0" w:color="auto"/>
              <w:left w:val="single" w:sz="4" w:space="0" w:color="auto"/>
              <w:bottom w:val="single" w:sz="4" w:space="0" w:color="auto"/>
              <w:right w:val="single" w:sz="4" w:space="0" w:color="auto"/>
            </w:tcBorders>
            <w:vAlign w:val="center"/>
          </w:tcPr>
          <w:p w14:paraId="657B1C1D"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3EF27467"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c>
          <w:tcPr>
            <w:tcW w:w="738" w:type="pct"/>
            <w:tcBorders>
              <w:top w:val="single" w:sz="4" w:space="0" w:color="auto"/>
              <w:left w:val="single" w:sz="4" w:space="0" w:color="auto"/>
              <w:bottom w:val="single" w:sz="4" w:space="0" w:color="auto"/>
              <w:right w:val="single" w:sz="4" w:space="0" w:color="auto"/>
            </w:tcBorders>
            <w:vAlign w:val="center"/>
          </w:tcPr>
          <w:p w14:paraId="76687486" w14:textId="77777777" w:rsidR="00BA0EAA" w:rsidRPr="003C02C2" w:rsidRDefault="00BA0EAA" w:rsidP="00A474C4">
            <w:pPr>
              <w:tabs>
                <w:tab w:val="left" w:pos="0"/>
                <w:tab w:val="left" w:pos="720"/>
              </w:tabs>
              <w:spacing w:after="0" w:line="240" w:lineRule="auto"/>
              <w:jc w:val="center"/>
              <w:rPr>
                <w:rFonts w:asciiTheme="majorHAnsi" w:hAnsiTheme="majorHAnsi" w:cstheme="majorHAnsi"/>
                <w:sz w:val="22"/>
              </w:rPr>
            </w:pPr>
          </w:p>
        </w:tc>
      </w:tr>
      <w:tr w:rsidR="00B047F1" w:rsidRPr="003C02C2" w14:paraId="70172FB3" w14:textId="77777777" w:rsidTr="00B047F1">
        <w:trPr>
          <w:trHeight w:val="386"/>
        </w:trPr>
        <w:tc>
          <w:tcPr>
            <w:tcW w:w="4262" w:type="pct"/>
            <w:gridSpan w:val="6"/>
            <w:tcBorders>
              <w:top w:val="single" w:sz="4" w:space="0" w:color="auto"/>
              <w:left w:val="single" w:sz="4" w:space="0" w:color="auto"/>
              <w:right w:val="single" w:sz="4" w:space="0" w:color="auto"/>
            </w:tcBorders>
            <w:vAlign w:val="center"/>
          </w:tcPr>
          <w:p w14:paraId="08F794C3" w14:textId="7DB6AD37" w:rsidR="00B047F1" w:rsidRPr="00DC6D5D" w:rsidRDefault="00406E07" w:rsidP="00406E07">
            <w:pPr>
              <w:tabs>
                <w:tab w:val="left" w:pos="0"/>
                <w:tab w:val="left" w:pos="720"/>
              </w:tabs>
              <w:spacing w:after="0" w:line="240" w:lineRule="auto"/>
              <w:jc w:val="right"/>
              <w:rPr>
                <w:rFonts w:asciiTheme="majorHAnsi" w:hAnsiTheme="majorHAnsi" w:cstheme="majorHAnsi"/>
                <w:b/>
                <w:bCs/>
                <w:sz w:val="22"/>
                <w:lang w:val="lt-LT"/>
              </w:rPr>
            </w:pPr>
            <w:r w:rsidRPr="00DC6D5D">
              <w:rPr>
                <w:rFonts w:asciiTheme="majorHAnsi" w:hAnsiTheme="majorHAnsi" w:cstheme="majorHAnsi"/>
                <w:b/>
                <w:bCs/>
                <w:sz w:val="22"/>
                <w:lang w:val="lt-LT"/>
              </w:rPr>
              <w:t>Kaina E</w:t>
            </w:r>
            <w:r w:rsidR="00DC6D5D" w:rsidRPr="00DC6D5D">
              <w:rPr>
                <w:rFonts w:asciiTheme="majorHAnsi" w:hAnsiTheme="majorHAnsi" w:cstheme="majorHAnsi"/>
                <w:b/>
                <w:bCs/>
                <w:sz w:val="22"/>
                <w:lang w:val="lt-LT"/>
              </w:rPr>
              <w:t>UR</w:t>
            </w:r>
            <w:r w:rsidRPr="00DC6D5D">
              <w:rPr>
                <w:rFonts w:asciiTheme="majorHAnsi" w:hAnsiTheme="majorHAnsi" w:cstheme="majorHAnsi"/>
                <w:b/>
                <w:bCs/>
                <w:sz w:val="22"/>
                <w:lang w:val="lt-LT"/>
              </w:rPr>
              <w:t xml:space="preserve"> be PVM</w:t>
            </w:r>
          </w:p>
        </w:tc>
        <w:tc>
          <w:tcPr>
            <w:tcW w:w="738" w:type="pct"/>
            <w:tcBorders>
              <w:top w:val="single" w:sz="4" w:space="0" w:color="auto"/>
              <w:left w:val="single" w:sz="4" w:space="0" w:color="auto"/>
              <w:right w:val="single" w:sz="4" w:space="0" w:color="auto"/>
            </w:tcBorders>
            <w:vAlign w:val="center"/>
          </w:tcPr>
          <w:p w14:paraId="1D12AA2D" w14:textId="77777777" w:rsidR="00B047F1" w:rsidRPr="003C02C2" w:rsidRDefault="00B047F1" w:rsidP="00A474C4">
            <w:pPr>
              <w:tabs>
                <w:tab w:val="left" w:pos="0"/>
                <w:tab w:val="left" w:pos="720"/>
              </w:tabs>
              <w:spacing w:after="0" w:line="240" w:lineRule="auto"/>
              <w:jc w:val="center"/>
              <w:rPr>
                <w:rFonts w:asciiTheme="majorHAnsi" w:hAnsiTheme="majorHAnsi" w:cstheme="majorHAnsi"/>
                <w:sz w:val="22"/>
              </w:rPr>
            </w:pPr>
          </w:p>
        </w:tc>
      </w:tr>
      <w:tr w:rsidR="00B047F1" w:rsidRPr="003C02C2" w14:paraId="597DFC9C" w14:textId="77777777" w:rsidTr="00B047F1">
        <w:trPr>
          <w:trHeight w:val="386"/>
        </w:trPr>
        <w:tc>
          <w:tcPr>
            <w:tcW w:w="4262" w:type="pct"/>
            <w:gridSpan w:val="6"/>
            <w:tcBorders>
              <w:top w:val="single" w:sz="4" w:space="0" w:color="auto"/>
              <w:left w:val="single" w:sz="4" w:space="0" w:color="auto"/>
              <w:right w:val="single" w:sz="4" w:space="0" w:color="auto"/>
            </w:tcBorders>
            <w:vAlign w:val="center"/>
          </w:tcPr>
          <w:p w14:paraId="2BE69A3E" w14:textId="5BD6AB2A" w:rsidR="00B047F1" w:rsidRPr="00DC6D5D" w:rsidRDefault="00502CD3" w:rsidP="00502CD3">
            <w:pPr>
              <w:tabs>
                <w:tab w:val="left" w:pos="0"/>
                <w:tab w:val="left" w:pos="720"/>
              </w:tabs>
              <w:spacing w:after="0" w:line="240" w:lineRule="auto"/>
              <w:jc w:val="right"/>
              <w:rPr>
                <w:rFonts w:asciiTheme="majorHAnsi" w:hAnsiTheme="majorHAnsi" w:cstheme="majorHAnsi"/>
                <w:b/>
                <w:bCs/>
                <w:sz w:val="22"/>
                <w:lang w:val="lt-LT"/>
              </w:rPr>
            </w:pPr>
            <w:r w:rsidRPr="00DC6D5D">
              <w:rPr>
                <w:rFonts w:asciiTheme="majorHAnsi" w:hAnsiTheme="majorHAnsi" w:cstheme="majorHAnsi"/>
                <w:b/>
                <w:bCs/>
                <w:sz w:val="22"/>
                <w:lang w:val="lt-LT"/>
              </w:rPr>
              <w:t>PVM suma, EUR</w:t>
            </w:r>
          </w:p>
        </w:tc>
        <w:tc>
          <w:tcPr>
            <w:tcW w:w="738" w:type="pct"/>
            <w:tcBorders>
              <w:top w:val="single" w:sz="4" w:space="0" w:color="auto"/>
              <w:left w:val="single" w:sz="4" w:space="0" w:color="auto"/>
              <w:right w:val="single" w:sz="4" w:space="0" w:color="auto"/>
            </w:tcBorders>
            <w:vAlign w:val="center"/>
          </w:tcPr>
          <w:p w14:paraId="48B81803" w14:textId="77777777" w:rsidR="00B047F1" w:rsidRPr="003C02C2" w:rsidRDefault="00B047F1" w:rsidP="00A474C4">
            <w:pPr>
              <w:tabs>
                <w:tab w:val="left" w:pos="0"/>
                <w:tab w:val="left" w:pos="720"/>
              </w:tabs>
              <w:spacing w:after="0" w:line="240" w:lineRule="auto"/>
              <w:jc w:val="center"/>
              <w:rPr>
                <w:rFonts w:asciiTheme="majorHAnsi" w:hAnsiTheme="majorHAnsi" w:cstheme="majorHAnsi"/>
                <w:sz w:val="22"/>
              </w:rPr>
            </w:pPr>
          </w:p>
        </w:tc>
      </w:tr>
      <w:tr w:rsidR="00B047F1" w:rsidRPr="003C02C2" w14:paraId="48FD3592" w14:textId="77777777" w:rsidTr="00B047F1">
        <w:trPr>
          <w:trHeight w:val="386"/>
        </w:trPr>
        <w:tc>
          <w:tcPr>
            <w:tcW w:w="4262" w:type="pct"/>
            <w:gridSpan w:val="6"/>
            <w:tcBorders>
              <w:top w:val="single" w:sz="4" w:space="0" w:color="auto"/>
              <w:left w:val="single" w:sz="4" w:space="0" w:color="auto"/>
              <w:right w:val="single" w:sz="4" w:space="0" w:color="auto"/>
            </w:tcBorders>
            <w:vAlign w:val="center"/>
          </w:tcPr>
          <w:p w14:paraId="646C023C" w14:textId="7FF610C6" w:rsidR="00B047F1" w:rsidRPr="00DC6D5D" w:rsidRDefault="00DC6D5D" w:rsidP="00DC6D5D">
            <w:pPr>
              <w:tabs>
                <w:tab w:val="left" w:pos="0"/>
                <w:tab w:val="left" w:pos="720"/>
              </w:tabs>
              <w:spacing w:after="0" w:line="240" w:lineRule="auto"/>
              <w:jc w:val="right"/>
              <w:rPr>
                <w:rFonts w:asciiTheme="majorHAnsi" w:hAnsiTheme="majorHAnsi" w:cstheme="majorHAnsi"/>
                <w:b/>
                <w:bCs/>
                <w:sz w:val="22"/>
                <w:lang w:val="lt-LT"/>
              </w:rPr>
            </w:pPr>
            <w:r w:rsidRPr="00DC6D5D">
              <w:rPr>
                <w:rFonts w:asciiTheme="majorHAnsi" w:hAnsiTheme="majorHAnsi" w:cstheme="majorHAnsi"/>
                <w:b/>
                <w:bCs/>
                <w:sz w:val="22"/>
                <w:lang w:val="lt-LT"/>
              </w:rPr>
              <w:t>Kaina EUR su PVM</w:t>
            </w:r>
            <w:r w:rsidR="00225C10">
              <w:rPr>
                <w:rFonts w:asciiTheme="majorHAnsi" w:hAnsiTheme="majorHAnsi" w:cstheme="majorHAnsi"/>
                <w:b/>
                <w:bCs/>
                <w:sz w:val="22"/>
                <w:lang w:val="lt-LT"/>
              </w:rPr>
              <w:t>***</w:t>
            </w:r>
          </w:p>
        </w:tc>
        <w:tc>
          <w:tcPr>
            <w:tcW w:w="738" w:type="pct"/>
            <w:tcBorders>
              <w:top w:val="single" w:sz="4" w:space="0" w:color="auto"/>
              <w:left w:val="single" w:sz="4" w:space="0" w:color="auto"/>
              <w:right w:val="single" w:sz="4" w:space="0" w:color="auto"/>
            </w:tcBorders>
            <w:vAlign w:val="center"/>
          </w:tcPr>
          <w:p w14:paraId="1E9EB11C" w14:textId="77777777" w:rsidR="00B047F1" w:rsidRPr="003C02C2" w:rsidRDefault="00B047F1" w:rsidP="00A474C4">
            <w:pPr>
              <w:tabs>
                <w:tab w:val="left" w:pos="0"/>
                <w:tab w:val="left" w:pos="720"/>
              </w:tabs>
              <w:spacing w:after="0" w:line="240" w:lineRule="auto"/>
              <w:jc w:val="center"/>
              <w:rPr>
                <w:rFonts w:asciiTheme="majorHAnsi" w:hAnsiTheme="majorHAnsi" w:cstheme="majorHAnsi"/>
                <w:sz w:val="22"/>
              </w:rPr>
            </w:pPr>
          </w:p>
        </w:tc>
      </w:tr>
    </w:tbl>
    <w:p w14:paraId="4D6CF357" w14:textId="047BD784" w:rsidR="00776184" w:rsidRPr="00B10463" w:rsidRDefault="00776184" w:rsidP="00776184">
      <w:pPr>
        <w:pStyle w:val="Sraopastraipa"/>
        <w:suppressAutoHyphens w:val="0"/>
        <w:autoSpaceDN/>
        <w:ind w:left="0"/>
        <w:contextualSpacing/>
        <w:jc w:val="both"/>
        <w:textAlignment w:val="auto"/>
        <w:rPr>
          <w:rFonts w:asciiTheme="majorHAnsi" w:hAnsiTheme="majorHAnsi" w:cstheme="majorHAnsi"/>
          <w:b/>
          <w:sz w:val="18"/>
          <w:szCs w:val="18"/>
          <w:lang w:val="lt-LT"/>
        </w:rPr>
      </w:pPr>
      <w:r w:rsidRPr="00B10463">
        <w:rPr>
          <w:rFonts w:asciiTheme="majorHAnsi" w:hAnsiTheme="majorHAnsi" w:cstheme="majorHAnsi"/>
          <w:b/>
          <w:sz w:val="18"/>
          <w:szCs w:val="18"/>
          <w:lang w:val="lt-LT"/>
        </w:rPr>
        <w:t>*</w:t>
      </w:r>
      <w:r w:rsidR="004A7896" w:rsidRPr="00B10463">
        <w:rPr>
          <w:rFonts w:asciiTheme="majorHAnsi" w:hAnsiTheme="majorHAnsi" w:cstheme="majorHAnsi"/>
          <w:b/>
          <w:sz w:val="18"/>
          <w:szCs w:val="18"/>
          <w:lang w:val="lt-LT"/>
        </w:rPr>
        <w:t xml:space="preserve"> Jei gedimai šalinami tą pačią dieną, kurią teikiamos profilaktikos paslaugos, specialisto atvykimo išlaidos papildomai neskaičiuojamos.</w:t>
      </w:r>
    </w:p>
    <w:p w14:paraId="6898D771" w14:textId="64E9E480" w:rsidR="00094435" w:rsidRPr="00B10463" w:rsidRDefault="00776184" w:rsidP="006C28AE">
      <w:pPr>
        <w:suppressAutoHyphens w:val="0"/>
        <w:autoSpaceDN/>
        <w:contextualSpacing/>
        <w:jc w:val="both"/>
        <w:textAlignment w:val="auto"/>
        <w:rPr>
          <w:rFonts w:asciiTheme="majorHAnsi" w:hAnsiTheme="majorHAnsi" w:cstheme="majorHAnsi"/>
          <w:b/>
          <w:sz w:val="18"/>
          <w:szCs w:val="18"/>
        </w:rPr>
      </w:pPr>
      <w:r w:rsidRPr="00B10463">
        <w:rPr>
          <w:rFonts w:asciiTheme="majorHAnsi" w:hAnsiTheme="majorHAnsi" w:cstheme="majorHAnsi"/>
          <w:b/>
          <w:sz w:val="18"/>
          <w:szCs w:val="18"/>
        </w:rPr>
        <w:t xml:space="preserve">** </w:t>
      </w:r>
      <w:r w:rsidR="009A0B94" w:rsidRPr="009A0B94">
        <w:rPr>
          <w:rFonts w:asciiTheme="majorHAnsi" w:hAnsiTheme="majorHAnsi" w:cstheme="majorHAnsi"/>
          <w:b/>
          <w:sz w:val="18"/>
          <w:szCs w:val="18"/>
        </w:rPr>
        <w:t>Nurodyti paslaugų kiekiai bus naudojami tik pasiūlymų vertinime ir nebus laikomi maksimaliais. Maksimali pirkimui skirta lėšų suma Eur su PVM pirkimo dokumentuose nurodytų paslaugų įsigijimui (maksimali sutarties vertė) –  15 000 EUR su PVM (pradinė sutarties vertė – 12396,69 EUR be PVM). Sutartis bus sudaroma vadovaujantis Kainodaros taisyklių nustatymo metodikos, patvirtintos Viešųjų pirkimų tarnybos direktoriaus 2017 m. birželio 28 d. Įsakymu Nr. 1S-95 „Dėl kainodaros taisyklių nustatymo metodikos patvirtinimo“ (aktualia redakcija), 31 punktu.</w:t>
      </w:r>
    </w:p>
    <w:p w14:paraId="6F1743A1" w14:textId="164540B3" w:rsidR="0049243F" w:rsidRPr="007C1E03" w:rsidRDefault="006C28AE" w:rsidP="007C1E03">
      <w:pPr>
        <w:suppressAutoHyphens w:val="0"/>
        <w:autoSpaceDN/>
        <w:contextualSpacing/>
        <w:jc w:val="both"/>
        <w:textAlignment w:val="auto"/>
        <w:rPr>
          <w:rFonts w:asciiTheme="majorHAnsi" w:hAnsiTheme="majorHAnsi" w:cstheme="majorHAnsi"/>
          <w:b/>
          <w:sz w:val="18"/>
          <w:szCs w:val="18"/>
        </w:rPr>
      </w:pPr>
      <w:r w:rsidRPr="00B10463">
        <w:rPr>
          <w:rFonts w:asciiTheme="majorHAnsi" w:hAnsiTheme="majorHAnsi" w:cstheme="majorHAnsi"/>
          <w:b/>
          <w:sz w:val="18"/>
          <w:szCs w:val="18"/>
        </w:rPr>
        <w:t>***</w:t>
      </w:r>
      <w:r w:rsidR="00B10463" w:rsidRPr="00B10463">
        <w:rPr>
          <w:b/>
          <w:sz w:val="18"/>
          <w:szCs w:val="18"/>
        </w:rPr>
        <w:t xml:space="preserve"> </w:t>
      </w:r>
      <w:r w:rsidR="00B10463" w:rsidRPr="00B10463">
        <w:rPr>
          <w:rFonts w:asciiTheme="majorHAnsi" w:hAnsiTheme="majorHAnsi" w:cstheme="majorHAnsi"/>
          <w:b/>
          <w:sz w:val="18"/>
          <w:szCs w:val="18"/>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0F0E9F4D" w14:textId="77777777" w:rsidR="007C1E03" w:rsidRPr="00274908" w:rsidRDefault="007C1E03" w:rsidP="007C1E03">
      <w:pPr>
        <w:tabs>
          <w:tab w:val="left" w:pos="567"/>
        </w:tabs>
        <w:jc w:val="both"/>
        <w:rPr>
          <w:rFonts w:ascii="Calibri Light" w:hAnsi="Calibri Light" w:cs="Calibri Light"/>
          <w:iCs/>
          <w:sz w:val="20"/>
          <w:szCs w:val="20"/>
        </w:rPr>
      </w:pPr>
    </w:p>
    <w:tbl>
      <w:tblPr>
        <w:tblW w:w="5000" w:type="pct"/>
        <w:tblLook w:val="04A0" w:firstRow="1" w:lastRow="0" w:firstColumn="1" w:lastColumn="0" w:noHBand="0" w:noVBand="1"/>
      </w:tblPr>
      <w:tblGrid>
        <w:gridCol w:w="4787"/>
        <w:gridCol w:w="9924"/>
      </w:tblGrid>
      <w:tr w:rsidR="007C1E03" w:rsidRPr="00444AFF" w14:paraId="4008885B" w14:textId="77777777" w:rsidTr="007C681A">
        <w:tc>
          <w:tcPr>
            <w:tcW w:w="1627" w:type="pct"/>
          </w:tcPr>
          <w:p w14:paraId="3F01FEF3" w14:textId="77777777" w:rsidR="007C1E03" w:rsidRPr="00444AFF" w:rsidRDefault="007C1E03" w:rsidP="007C681A">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4A9E9009" w14:textId="77777777" w:rsidR="007C1E03" w:rsidRPr="00444AFF" w:rsidRDefault="007C1E03" w:rsidP="007C681A">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7C1E03" w:rsidRPr="00444AFF" w14:paraId="03B79958" w14:textId="77777777" w:rsidTr="007C681A">
        <w:tc>
          <w:tcPr>
            <w:tcW w:w="1627" w:type="pct"/>
          </w:tcPr>
          <w:p w14:paraId="2263D1CB" w14:textId="77777777" w:rsidR="007C1E03" w:rsidRPr="00444AFF" w:rsidRDefault="007C1E03" w:rsidP="007C681A">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6A741E34" w14:textId="77777777" w:rsidR="007C1E03" w:rsidRPr="00444AFF" w:rsidRDefault="007C1E03" w:rsidP="007C681A">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7C1E03" w:rsidRPr="00444AFF" w14:paraId="6C6720CA" w14:textId="77777777" w:rsidTr="007C681A">
        <w:tc>
          <w:tcPr>
            <w:tcW w:w="1627" w:type="pct"/>
          </w:tcPr>
          <w:p w14:paraId="35828063" w14:textId="77777777" w:rsidR="007C1E03" w:rsidRPr="00444AFF" w:rsidRDefault="007C1E03" w:rsidP="007C681A">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A843160" w14:textId="77777777" w:rsidR="007C1E03" w:rsidRPr="00444AFF" w:rsidRDefault="007C1E03" w:rsidP="007C681A">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11D6B378" w14:textId="77777777" w:rsidR="00734A5B"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772CDC5C" w14:textId="77777777" w:rsidR="007C1E03" w:rsidRPr="003C02C2" w:rsidRDefault="007C1E03">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3062" w14:textId="77777777" w:rsidR="00A73218" w:rsidRDefault="00A73218">
      <w:pPr>
        <w:spacing w:after="0" w:line="240" w:lineRule="auto"/>
      </w:pPr>
      <w:r>
        <w:separator/>
      </w:r>
    </w:p>
  </w:endnote>
  <w:endnote w:type="continuationSeparator" w:id="0">
    <w:p w14:paraId="5C421377" w14:textId="77777777" w:rsidR="00A73218" w:rsidRDefault="00A73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9C6DD" w14:textId="77777777" w:rsidR="00A73218" w:rsidRDefault="00A73218">
      <w:pPr>
        <w:spacing w:after="0" w:line="240" w:lineRule="auto"/>
      </w:pPr>
      <w:r>
        <w:rPr>
          <w:color w:val="000000"/>
        </w:rPr>
        <w:separator/>
      </w:r>
    </w:p>
  </w:footnote>
  <w:footnote w:type="continuationSeparator" w:id="0">
    <w:p w14:paraId="11A2AECF" w14:textId="77777777" w:rsidR="00A73218" w:rsidRDefault="00A73218">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016D"/>
    <w:rsid w:val="002055C0"/>
    <w:rsid w:val="00217D3B"/>
    <w:rsid w:val="00225240"/>
    <w:rsid w:val="00225C10"/>
    <w:rsid w:val="002275FC"/>
    <w:rsid w:val="00240E81"/>
    <w:rsid w:val="002528F8"/>
    <w:rsid w:val="00254CE6"/>
    <w:rsid w:val="00261703"/>
    <w:rsid w:val="00263384"/>
    <w:rsid w:val="002B7236"/>
    <w:rsid w:val="002C695D"/>
    <w:rsid w:val="002F5DDE"/>
    <w:rsid w:val="002F7770"/>
    <w:rsid w:val="00336AFB"/>
    <w:rsid w:val="00347E0B"/>
    <w:rsid w:val="00385FF7"/>
    <w:rsid w:val="0039171C"/>
    <w:rsid w:val="003A3E70"/>
    <w:rsid w:val="003C02C2"/>
    <w:rsid w:val="003C095B"/>
    <w:rsid w:val="003E39DB"/>
    <w:rsid w:val="003F06D9"/>
    <w:rsid w:val="00406E07"/>
    <w:rsid w:val="00442479"/>
    <w:rsid w:val="00442747"/>
    <w:rsid w:val="00444343"/>
    <w:rsid w:val="00447A86"/>
    <w:rsid w:val="00457B4A"/>
    <w:rsid w:val="004622C1"/>
    <w:rsid w:val="00477B38"/>
    <w:rsid w:val="0049243F"/>
    <w:rsid w:val="00497126"/>
    <w:rsid w:val="004A6B82"/>
    <w:rsid w:val="004A7896"/>
    <w:rsid w:val="004C105A"/>
    <w:rsid w:val="004D7EB1"/>
    <w:rsid w:val="004F2366"/>
    <w:rsid w:val="00502CD3"/>
    <w:rsid w:val="005A0C01"/>
    <w:rsid w:val="005A16FC"/>
    <w:rsid w:val="005B3F96"/>
    <w:rsid w:val="005B4BE4"/>
    <w:rsid w:val="005C388C"/>
    <w:rsid w:val="00616426"/>
    <w:rsid w:val="0062176B"/>
    <w:rsid w:val="006433E2"/>
    <w:rsid w:val="006742C1"/>
    <w:rsid w:val="00690C67"/>
    <w:rsid w:val="006C28AE"/>
    <w:rsid w:val="006D2AD2"/>
    <w:rsid w:val="006D663B"/>
    <w:rsid w:val="006F2426"/>
    <w:rsid w:val="00701AD8"/>
    <w:rsid w:val="00704FA2"/>
    <w:rsid w:val="00734A5B"/>
    <w:rsid w:val="007424B0"/>
    <w:rsid w:val="0074373E"/>
    <w:rsid w:val="00765EFA"/>
    <w:rsid w:val="00766946"/>
    <w:rsid w:val="00776184"/>
    <w:rsid w:val="007A6180"/>
    <w:rsid w:val="007C1E03"/>
    <w:rsid w:val="007C7A62"/>
    <w:rsid w:val="007D0AE6"/>
    <w:rsid w:val="007D5FBC"/>
    <w:rsid w:val="007E660D"/>
    <w:rsid w:val="007F175A"/>
    <w:rsid w:val="008005B8"/>
    <w:rsid w:val="00801C0C"/>
    <w:rsid w:val="00803F71"/>
    <w:rsid w:val="00807550"/>
    <w:rsid w:val="008174E4"/>
    <w:rsid w:val="00821104"/>
    <w:rsid w:val="00825592"/>
    <w:rsid w:val="00840C51"/>
    <w:rsid w:val="00884A11"/>
    <w:rsid w:val="0089049F"/>
    <w:rsid w:val="00897DD1"/>
    <w:rsid w:val="008B2E05"/>
    <w:rsid w:val="008B6D00"/>
    <w:rsid w:val="008E21BB"/>
    <w:rsid w:val="008E2DB0"/>
    <w:rsid w:val="009038A0"/>
    <w:rsid w:val="00904FA7"/>
    <w:rsid w:val="00933C70"/>
    <w:rsid w:val="00966861"/>
    <w:rsid w:val="009A0B94"/>
    <w:rsid w:val="009C62C2"/>
    <w:rsid w:val="009E59AD"/>
    <w:rsid w:val="00A27D25"/>
    <w:rsid w:val="00A325AC"/>
    <w:rsid w:val="00A64AA8"/>
    <w:rsid w:val="00A656CA"/>
    <w:rsid w:val="00A66737"/>
    <w:rsid w:val="00A73218"/>
    <w:rsid w:val="00A82BE5"/>
    <w:rsid w:val="00A9229C"/>
    <w:rsid w:val="00A92611"/>
    <w:rsid w:val="00AE1712"/>
    <w:rsid w:val="00AE2E14"/>
    <w:rsid w:val="00B047F1"/>
    <w:rsid w:val="00B10463"/>
    <w:rsid w:val="00B36663"/>
    <w:rsid w:val="00B42E6E"/>
    <w:rsid w:val="00B51517"/>
    <w:rsid w:val="00B5170E"/>
    <w:rsid w:val="00B92624"/>
    <w:rsid w:val="00B96360"/>
    <w:rsid w:val="00BA0EAA"/>
    <w:rsid w:val="00BD1DA5"/>
    <w:rsid w:val="00BE18BD"/>
    <w:rsid w:val="00BE4C39"/>
    <w:rsid w:val="00C003BD"/>
    <w:rsid w:val="00C1050F"/>
    <w:rsid w:val="00C64A19"/>
    <w:rsid w:val="00C77606"/>
    <w:rsid w:val="00CA47E7"/>
    <w:rsid w:val="00CA541D"/>
    <w:rsid w:val="00D53695"/>
    <w:rsid w:val="00D70811"/>
    <w:rsid w:val="00D778E9"/>
    <w:rsid w:val="00D85758"/>
    <w:rsid w:val="00DA5919"/>
    <w:rsid w:val="00DC6D5D"/>
    <w:rsid w:val="00DD3A55"/>
    <w:rsid w:val="00E03A80"/>
    <w:rsid w:val="00E1312F"/>
    <w:rsid w:val="00E333DC"/>
    <w:rsid w:val="00E35FBE"/>
    <w:rsid w:val="00E62481"/>
    <w:rsid w:val="00E66802"/>
    <w:rsid w:val="00E74D96"/>
    <w:rsid w:val="00E96BC0"/>
    <w:rsid w:val="00EC1EC3"/>
    <w:rsid w:val="00ED07C0"/>
    <w:rsid w:val="00F358C1"/>
    <w:rsid w:val="00F53484"/>
    <w:rsid w:val="00F53B3E"/>
    <w:rsid w:val="00F7766E"/>
    <w:rsid w:val="00F90C68"/>
    <w:rsid w:val="00F94833"/>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3749</Words>
  <Characters>2137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35</cp:revision>
  <dcterms:created xsi:type="dcterms:W3CDTF">2026-07-15T10:12:00Z</dcterms:created>
  <dcterms:modified xsi:type="dcterms:W3CDTF">2026-07-20T10:42:00Z</dcterms:modified>
</cp:coreProperties>
</file>